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D47AC" w:rsidTr="00E51455">
        <w:tc>
          <w:tcPr>
            <w:tcW w:w="4928" w:type="dxa"/>
            <w:shd w:val="clear" w:color="auto" w:fill="auto"/>
            <w:vAlign w:val="center"/>
          </w:tcPr>
          <w:p w:rsidR="003D47AC" w:rsidRDefault="003D47AC" w:rsidP="00E51455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1F2EBA5" wp14:editId="1F46E598">
                  <wp:extent cx="542925" cy="685800"/>
                  <wp:effectExtent l="0" t="0" r="0" b="0"/>
                  <wp:docPr id="2" name="_x0000_i0002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0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47AC" w:rsidTr="00E51455">
        <w:tc>
          <w:tcPr>
            <w:tcW w:w="4928" w:type="dxa"/>
            <w:shd w:val="clear" w:color="auto" w:fill="auto"/>
            <w:vAlign w:val="center"/>
          </w:tcPr>
          <w:p w:rsidR="003D47AC" w:rsidRDefault="003D47AC" w:rsidP="00E51455">
            <w:pPr>
              <w:jc w:val="center"/>
            </w:pPr>
            <w:r w:rsidRPr="00CD5780">
              <w:rPr>
                <w:b/>
              </w:rPr>
              <w:t>REPUBLIKA HRVATSKA</w:t>
            </w:r>
          </w:p>
        </w:tc>
      </w:tr>
      <w:tr w:rsidR="003D47AC" w:rsidTr="00E51455">
        <w:tc>
          <w:tcPr>
            <w:tcW w:w="4928" w:type="dxa"/>
            <w:shd w:val="clear" w:color="auto" w:fill="auto"/>
            <w:vAlign w:val="center"/>
          </w:tcPr>
          <w:p w:rsidR="003D47AC" w:rsidRDefault="003D47AC" w:rsidP="00E51455">
            <w:pPr>
              <w:jc w:val="center"/>
            </w:pPr>
            <w:r w:rsidRPr="00CD5780">
              <w:rPr>
                <w:b/>
              </w:rPr>
              <w:t>MINISTARSTVO PRAVOSUĐA</w:t>
            </w:r>
            <w:r>
              <w:rPr>
                <w:b/>
              </w:rPr>
              <w:t>, UPRAVE I DIGITALNE TRANSFORMACIJE</w:t>
            </w:r>
          </w:p>
        </w:tc>
      </w:tr>
      <w:tr w:rsidR="003D47AC" w:rsidTr="00E51455">
        <w:tc>
          <w:tcPr>
            <w:tcW w:w="4928" w:type="dxa"/>
            <w:shd w:val="clear" w:color="auto" w:fill="auto"/>
            <w:vAlign w:val="center"/>
          </w:tcPr>
          <w:p w:rsidR="003D47AC" w:rsidRPr="00655CBD" w:rsidRDefault="003D47AC" w:rsidP="00E51455">
            <w:pPr>
              <w:jc w:val="center"/>
              <w:rPr>
                <w:b/>
              </w:rPr>
            </w:pPr>
            <w:r w:rsidRPr="00655CBD">
              <w:rPr>
                <w:b/>
              </w:rPr>
              <w:t>Komisija za provedbu oglasa</w:t>
            </w:r>
          </w:p>
        </w:tc>
      </w:tr>
    </w:tbl>
    <w:p w:rsidR="003D47AC" w:rsidRDefault="003D47AC" w:rsidP="003D47AC"/>
    <w:p w:rsidR="003D47AC" w:rsidRDefault="003D47AC" w:rsidP="003D47AC">
      <w:pPr>
        <w:tabs>
          <w:tab w:val="left" w:pos="1134"/>
        </w:tabs>
      </w:pPr>
      <w:r>
        <w:t>KLASA:</w:t>
      </w:r>
      <w:r>
        <w:tab/>
      </w:r>
      <w:r w:rsidRPr="006E5698">
        <w:t>119-03/24-03/06</w:t>
      </w:r>
    </w:p>
    <w:p w:rsidR="003D47AC" w:rsidRDefault="003D47AC" w:rsidP="003D47AC">
      <w:pPr>
        <w:tabs>
          <w:tab w:val="left" w:pos="1134"/>
        </w:tabs>
      </w:pPr>
      <w:r>
        <w:t>URBROJ:</w:t>
      </w:r>
      <w:r>
        <w:tab/>
      </w:r>
      <w:r w:rsidRPr="006E5698">
        <w:t>514-08-03-01-01/01-24-05</w:t>
      </w:r>
    </w:p>
    <w:p w:rsidR="003D47AC" w:rsidRDefault="003D47AC" w:rsidP="003D47AC">
      <w:pPr>
        <w:tabs>
          <w:tab w:val="left" w:pos="1134"/>
        </w:tabs>
      </w:pPr>
      <w:r w:rsidRPr="000C3593">
        <w:t xml:space="preserve">Zagreb, </w:t>
      </w:r>
      <w:r w:rsidRPr="007719A5">
        <w:rPr>
          <w:spacing w:val="-3"/>
        </w:rPr>
        <w:t>5. srpnja 2024.</w:t>
      </w:r>
    </w:p>
    <w:p w:rsidR="003D47AC" w:rsidRDefault="003D47AC" w:rsidP="003D47AC">
      <w:pPr>
        <w:tabs>
          <w:tab w:val="left" w:pos="1134"/>
        </w:tabs>
      </w:pPr>
    </w:p>
    <w:p w:rsidR="003D47AC" w:rsidRDefault="003D47AC" w:rsidP="003D47A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Komisija za provedbu Oglasa za prijam u državnu službu na određeno vrijeme objavljuje</w:t>
      </w:r>
    </w:p>
    <w:p w:rsidR="003D47AC" w:rsidRDefault="003D47AC" w:rsidP="003D47AC">
      <w:pPr>
        <w:autoSpaceDE w:val="0"/>
        <w:autoSpaceDN w:val="0"/>
        <w:adjustRightInd w:val="0"/>
        <w:rPr>
          <w:color w:val="000000"/>
        </w:rPr>
      </w:pPr>
    </w:p>
    <w:p w:rsidR="003D47AC" w:rsidRDefault="003D47AC" w:rsidP="003D47A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POZIV NA RAZGOVOR (INTERVJU)</w:t>
      </w:r>
    </w:p>
    <w:p w:rsidR="003D47AC" w:rsidRDefault="003D47AC" w:rsidP="003D47AC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3D47AC" w:rsidRDefault="003D47AC" w:rsidP="003D47A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povodom Oglasa za prijam u državnu službu u Ministarstvo pravosuđa, uprave i digitalne transformacije na određeno vrijeme, radi zamjene do povratka duže vrijeme odsutnih službenica,</w:t>
      </w:r>
      <w:r>
        <w:t xml:space="preserve"> KLASA: 119-03/24-03/06, objavljenog na web stranici Ministarstva pravosuđa, uprave i digitalne transformacije i stranicama Hrvatskog zavoda za zapošljavanje dana </w:t>
      </w:r>
      <w:r w:rsidRPr="007933A8">
        <w:t>14. svibnja 2024. godine</w:t>
      </w:r>
      <w:r w:rsidRPr="007933A8">
        <w:rPr>
          <w:color w:val="000000"/>
        </w:rPr>
        <w:t>.</w:t>
      </w:r>
    </w:p>
    <w:p w:rsidR="003D47AC" w:rsidRDefault="003D47AC" w:rsidP="003D47AC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3D47AC" w:rsidRDefault="003D47AC" w:rsidP="003D47AC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Razgovor (intervju) s kandidatima prijavljenim na Oglas za radno mjesto:</w:t>
      </w:r>
    </w:p>
    <w:p w:rsidR="003D47AC" w:rsidRDefault="003D47AC" w:rsidP="003D47AC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3D47AC" w:rsidRDefault="003D47AC" w:rsidP="003D47AC">
      <w:pPr>
        <w:rPr>
          <w:b/>
          <w:bCs/>
        </w:rPr>
      </w:pPr>
      <w:r>
        <w:rPr>
          <w:b/>
          <w:bCs/>
        </w:rPr>
        <w:t>UPRAVA ZA ZATVORSKI SUSTAV I PROBACIJU</w:t>
      </w:r>
    </w:p>
    <w:p w:rsidR="003D47AC" w:rsidRDefault="003D47AC" w:rsidP="003D47AC">
      <w:pPr>
        <w:jc w:val="both"/>
        <w:rPr>
          <w:b/>
        </w:rPr>
      </w:pPr>
      <w:r>
        <w:rPr>
          <w:b/>
        </w:rPr>
        <w:t xml:space="preserve">PROBACIJSKI UREDI </w:t>
      </w:r>
    </w:p>
    <w:p w:rsidR="003D47AC" w:rsidRDefault="003D47AC" w:rsidP="003D47AC">
      <w:pPr>
        <w:widowControl w:val="0"/>
        <w:tabs>
          <w:tab w:val="center" w:pos="3634"/>
          <w:tab w:val="left" w:pos="8364"/>
        </w:tabs>
        <w:suppressAutoHyphens/>
        <w:rPr>
          <w:b/>
        </w:rPr>
      </w:pPr>
      <w:r>
        <w:rPr>
          <w:b/>
        </w:rPr>
        <w:t xml:space="preserve">PROBACIJSKI URED OSIJEK– za područje Osječko-baranjske županije </w:t>
      </w:r>
    </w:p>
    <w:p w:rsidR="003D47AC" w:rsidRDefault="003D47AC" w:rsidP="003D47AC">
      <w:pPr>
        <w:jc w:val="both"/>
      </w:pPr>
      <w:r>
        <w:rPr>
          <w:b/>
          <w:bCs/>
        </w:rPr>
        <w:t>– viši savjetnik – 1 izvršitelj/</w:t>
      </w:r>
      <w:proofErr w:type="spellStart"/>
      <w:r>
        <w:rPr>
          <w:b/>
          <w:bCs/>
        </w:rPr>
        <w:t>ica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rbr</w:t>
      </w:r>
      <w:proofErr w:type="spellEnd"/>
      <w:r>
        <w:rPr>
          <w:b/>
          <w:bCs/>
        </w:rPr>
        <w:t>. 577.)</w:t>
      </w:r>
      <w:r>
        <w:t xml:space="preserve"> - radi zamjene do povratka duže vrijeme odsutne državne službenice</w:t>
      </w:r>
    </w:p>
    <w:p w:rsidR="003D47AC" w:rsidRDefault="003D47AC" w:rsidP="003D47AC">
      <w:pPr>
        <w:jc w:val="both"/>
        <w:rPr>
          <w:bCs/>
          <w:iCs/>
        </w:rPr>
      </w:pPr>
    </w:p>
    <w:p w:rsidR="003D47AC" w:rsidRDefault="003D47AC" w:rsidP="003D47AC">
      <w:pPr>
        <w:jc w:val="both"/>
        <w:rPr>
          <w:bCs/>
          <w:iCs/>
        </w:rPr>
      </w:pPr>
      <w:r>
        <w:rPr>
          <w:b/>
          <w:bCs/>
          <w:iCs/>
        </w:rPr>
        <w:t xml:space="preserve">održat će se u </w:t>
      </w:r>
      <w:proofErr w:type="spellStart"/>
      <w:r>
        <w:rPr>
          <w:b/>
          <w:bCs/>
          <w:iCs/>
        </w:rPr>
        <w:t>Probacijskom</w:t>
      </w:r>
      <w:proofErr w:type="spellEnd"/>
      <w:r>
        <w:rPr>
          <w:b/>
          <w:bCs/>
          <w:iCs/>
        </w:rPr>
        <w:t xml:space="preserve"> uredu Osijek, </w:t>
      </w:r>
      <w:proofErr w:type="spellStart"/>
      <w:r>
        <w:rPr>
          <w:b/>
          <w:bCs/>
          <w:iCs/>
        </w:rPr>
        <w:t>Svilajska</w:t>
      </w:r>
      <w:proofErr w:type="spellEnd"/>
      <w:r>
        <w:rPr>
          <w:b/>
          <w:bCs/>
          <w:iCs/>
        </w:rPr>
        <w:t xml:space="preserve"> 35, Osijek,</w:t>
      </w:r>
      <w:r>
        <w:rPr>
          <w:b/>
        </w:rPr>
        <w:t xml:space="preserve"> </w:t>
      </w:r>
      <w:r>
        <w:rPr>
          <w:b/>
          <w:bCs/>
          <w:iCs/>
        </w:rPr>
        <w:t>dana 11. srpnja 2024. godine (četvrtak) s početkom u 10,00 sati.</w:t>
      </w:r>
    </w:p>
    <w:p w:rsidR="003D47AC" w:rsidRDefault="003D47AC" w:rsidP="003D47AC">
      <w:pPr>
        <w:jc w:val="both"/>
      </w:pPr>
    </w:p>
    <w:p w:rsidR="003D47AC" w:rsidRDefault="003D47AC" w:rsidP="003D47AC">
      <w:pPr>
        <w:jc w:val="both"/>
      </w:pPr>
      <w:r>
        <w:t>Razgovoru (intervjuu) mogu pristupiti svi kandidati koji su dostavili pravovremenu i urednu prijavu i koji ispunjavaju formalne uvjete iz oglasa, a ne mogu pristupiti osobe koje su dobile obavijest da se ne smatraju kandidatima prijavljenim na oglas.</w:t>
      </w:r>
    </w:p>
    <w:p w:rsidR="003D47AC" w:rsidRDefault="003D47AC" w:rsidP="003D47AC">
      <w:pPr>
        <w:jc w:val="both"/>
        <w:rPr>
          <w:bCs/>
        </w:rPr>
      </w:pPr>
      <w:r>
        <w:rPr>
          <w:bCs/>
        </w:rPr>
        <w:t>Kandidati su dužni na razgovor (intervju) ponijeti javnu ispravu kojom dokazuju identitet (osobna iskaznica, putovnica)</w:t>
      </w:r>
      <w:r>
        <w:rPr>
          <w:color w:val="231F20"/>
          <w:shd w:val="clear" w:color="auto" w:fill="FFFFFF"/>
        </w:rPr>
        <w:t xml:space="preserve">. </w:t>
      </w:r>
    </w:p>
    <w:p w:rsidR="003D47AC" w:rsidRDefault="003D47AC" w:rsidP="003D47AC">
      <w:pPr>
        <w:jc w:val="both"/>
      </w:pPr>
      <w:r>
        <w:t xml:space="preserve">Kandidati koji ne mogu dokazati identitet neće moći pristupiti razgovoru. </w:t>
      </w:r>
    </w:p>
    <w:p w:rsidR="003D47AC" w:rsidRDefault="003D47AC" w:rsidP="003D47AC">
      <w:pPr>
        <w:jc w:val="both"/>
        <w:rPr>
          <w:bCs/>
        </w:rPr>
      </w:pPr>
      <w:r>
        <w:rPr>
          <w:bCs/>
        </w:rPr>
        <w:t>Kandidat koji ne pristupi razgovoru u zakazanom terminu smatra se da je odustao od prijave.</w:t>
      </w:r>
    </w:p>
    <w:p w:rsidR="003D47AC" w:rsidRDefault="003D47AC" w:rsidP="003D47AC">
      <w:pPr>
        <w:jc w:val="both"/>
        <w:rPr>
          <w:color w:val="000000"/>
        </w:rPr>
      </w:pPr>
      <w:r>
        <w:rPr>
          <w:color w:val="000000"/>
        </w:rPr>
        <w:t>Postupak razgovora provodi Komisija za provedbu Oglasa za prijam u državnu službu na određeno vrijeme. Komisija u razgovoru s kandidatima utvrđuje znanja, sposobnosti i vještine, interese i motivaciju kandidata za rad u državnoj službi, stečeno radno iskustvo te rezultate ostvarene u dosadašnjem radu.</w:t>
      </w:r>
    </w:p>
    <w:p w:rsidR="003D47AC" w:rsidRDefault="003D47AC" w:rsidP="003D47AC">
      <w:pPr>
        <w:jc w:val="both"/>
        <w:rPr>
          <w:color w:val="000000"/>
        </w:rPr>
      </w:pPr>
    </w:p>
    <w:p w:rsidR="003D47AC" w:rsidRDefault="003D47AC" w:rsidP="003D47AC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3D47AC" w:rsidRDefault="003D47AC" w:rsidP="003D47AC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ab/>
        <w:t xml:space="preserve">Komisija za provedbu Oglasa </w:t>
      </w:r>
    </w:p>
    <w:p w:rsidR="003D47AC" w:rsidRDefault="003D47AC" w:rsidP="003D47AC">
      <w:pPr>
        <w:tabs>
          <w:tab w:val="left" w:pos="1134"/>
        </w:tabs>
      </w:pPr>
    </w:p>
    <w:p w:rsidR="00D82E9E" w:rsidRDefault="00D82E9E"/>
    <w:sectPr w:rsidR="00D82E9E" w:rsidSect="007C1FE2">
      <w:footerReference w:type="default" r:id="rId7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330" w:rsidRDefault="008B5330">
      <w:r>
        <w:separator/>
      </w:r>
    </w:p>
  </w:endnote>
  <w:endnote w:type="continuationSeparator" w:id="0">
    <w:p w:rsidR="008B5330" w:rsidRDefault="008B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F8A" w:rsidRDefault="003D47AC">
    <w:pPr>
      <w:pStyle w:val="Podnoje"/>
      <w:rPr>
        <w:lang w:val="hr-HR"/>
      </w:rPr>
    </w:pPr>
    <w:r>
      <w:rPr>
        <w:noProof/>
        <w:lang w:val="hr-HR" w:eastAsia="hr-HR"/>
      </w:rPr>
      <w:drawing>
        <wp:inline distT="0" distB="0" distL="0" distR="0">
          <wp:extent cx="1689735" cy="288290"/>
          <wp:effectExtent l="0" t="0" r="571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735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2F8A" w:rsidRDefault="003D47AC">
    <w:pPr>
      <w:pStyle w:val="Podnoje"/>
    </w:pPr>
    <w:r w:rsidRPr="00DB08AF">
      <w:rPr>
        <w:lang w:val="hr-HR"/>
      </w:rPr>
      <w:t>514|11903240306|5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330" w:rsidRDefault="008B5330">
      <w:r>
        <w:separator/>
      </w:r>
    </w:p>
  </w:footnote>
  <w:footnote w:type="continuationSeparator" w:id="0">
    <w:p w:rsidR="008B5330" w:rsidRDefault="008B5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AC"/>
    <w:rsid w:val="003D47AC"/>
    <w:rsid w:val="004F7A0A"/>
    <w:rsid w:val="008B5330"/>
    <w:rsid w:val="00D8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ED9CE-4ED7-46DE-BC42-022F4F37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qFormat/>
    <w:rsid w:val="003D47AC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3D47A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Čmelik</dc:creator>
  <cp:keywords/>
  <dc:description/>
  <cp:lastModifiedBy>Brankica Gluhak</cp:lastModifiedBy>
  <cp:revision>2</cp:revision>
  <dcterms:created xsi:type="dcterms:W3CDTF">2024-07-05T12:22:00Z</dcterms:created>
  <dcterms:modified xsi:type="dcterms:W3CDTF">2024-07-05T12:22:00Z</dcterms:modified>
</cp:coreProperties>
</file>